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АННОТАЦИЯ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рабочей программе по математике 5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класс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рабочей программе учтены идеи и положения Концепции развития математического образования в Российской Федерации, в соответствии с требованиями ФГОС основного общего об</w:t>
      </w:r>
      <w:r>
        <w:rPr>
          <w:color w:val="000000"/>
          <w:sz w:val="28"/>
          <w:szCs w:val="28"/>
          <w:shd w:val="clear" w:color="auto" w:fill="FFFFFF"/>
        </w:rPr>
        <w:t>разования на сайте «Конструктор</w:t>
      </w:r>
      <w:r>
        <w:rPr>
          <w:color w:val="000000"/>
          <w:sz w:val="28"/>
          <w:szCs w:val="28"/>
          <w:shd w:val="clear" w:color="auto" w:fill="FFFFFF"/>
        </w:rPr>
        <w:t xml:space="preserve"> рабочих программ»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B7EC5" w:rsidRDefault="004B7EC5" w:rsidP="004B7EC5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73EA4" w:rsidRPr="004B7EC5" w:rsidRDefault="004B7EC5" w:rsidP="004B7E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 5 учебных часов в неделю, всего  170 учебных часов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год. </w:t>
      </w:r>
      <w:bookmarkStart w:id="0" w:name="_GoBack"/>
      <w:bookmarkEnd w:id="0"/>
    </w:p>
    <w:sectPr w:rsidR="00E73EA4" w:rsidRPr="004B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0"/>
    <w:rsid w:val="004B7EC5"/>
    <w:rsid w:val="009C2BA0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2023-09-21T13:59:00Z</dcterms:created>
  <dcterms:modified xsi:type="dcterms:W3CDTF">2023-09-21T14:04:00Z</dcterms:modified>
</cp:coreProperties>
</file>